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676"/>
        <w:gridCol w:w="6225"/>
      </w:tblGrid>
      <w:tr w:rsidR="00460B05" w:rsidTr="00460B05">
        <w:trPr>
          <w:trHeight w:val="1134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0B05" w:rsidRDefault="00460B05">
            <w:pPr>
              <w:rPr>
                <w:b/>
                <w:bCs/>
                <w:color w:val="000000"/>
                <w:szCs w:val="26"/>
                <w:lang w:eastAsia="vi-VN"/>
              </w:rPr>
            </w:pPr>
          </w:p>
          <w:p w:rsidR="00460B05" w:rsidRDefault="00460B05">
            <w:pPr>
              <w:rPr>
                <w:sz w:val="24"/>
                <w:lang w:val="vi-VN" w:eastAsia="vi-VN"/>
              </w:rPr>
            </w:pPr>
            <w:r>
              <w:rPr>
                <w:b/>
                <w:bCs/>
                <w:color w:val="000000"/>
                <w:szCs w:val="26"/>
                <w:lang w:val="vi-VN" w:eastAsia="vi-VN"/>
              </w:rPr>
              <w:t>SỞ GIÁO DỤC VÀ ĐÀO TẠO</w:t>
            </w:r>
          </w:p>
          <w:p w:rsidR="00460B05" w:rsidRDefault="00460B05">
            <w:pPr>
              <w:jc w:val="center"/>
              <w:rPr>
                <w:sz w:val="24"/>
                <w:lang w:val="vi-VN" w:eastAsia="vi-VN"/>
              </w:rPr>
            </w:pPr>
            <w:r>
              <w:rPr>
                <w:b/>
                <w:bCs/>
                <w:color w:val="000000"/>
                <w:szCs w:val="26"/>
                <w:lang w:val="vi-VN" w:eastAsia="vi-VN"/>
              </w:rPr>
              <w:t>QUẢNG NAM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0B05" w:rsidRDefault="00460B05" w:rsidP="00460B05">
            <w:pPr>
              <w:rPr>
                <w:b/>
                <w:bCs/>
                <w:color w:val="000000"/>
                <w:szCs w:val="26"/>
                <w:lang w:eastAsia="vi-VN"/>
              </w:rPr>
            </w:pPr>
          </w:p>
          <w:p w:rsidR="00460B05" w:rsidRDefault="00460B05">
            <w:pPr>
              <w:jc w:val="center"/>
              <w:rPr>
                <w:sz w:val="24"/>
                <w:lang w:eastAsia="vi-VN"/>
              </w:rPr>
            </w:pPr>
            <w:r>
              <w:rPr>
                <w:b/>
                <w:bCs/>
                <w:color w:val="000000"/>
                <w:szCs w:val="26"/>
                <w:lang w:val="vi-VN" w:eastAsia="vi-VN"/>
              </w:rPr>
              <w:t>KIỂM TRA CUỐI HỌC KỲ II NĂM HỌC 202</w:t>
            </w:r>
            <w:r>
              <w:rPr>
                <w:b/>
                <w:bCs/>
                <w:color w:val="000000"/>
                <w:szCs w:val="26"/>
                <w:lang w:eastAsia="vi-VN"/>
              </w:rPr>
              <w:t>1</w:t>
            </w:r>
            <w:r>
              <w:rPr>
                <w:b/>
                <w:bCs/>
                <w:color w:val="000000"/>
                <w:szCs w:val="26"/>
                <w:lang w:val="vi-VN" w:eastAsia="vi-VN"/>
              </w:rPr>
              <w:t>-202</w:t>
            </w:r>
            <w:r>
              <w:rPr>
                <w:b/>
                <w:bCs/>
                <w:color w:val="000000"/>
                <w:szCs w:val="26"/>
                <w:lang w:eastAsia="vi-VN"/>
              </w:rPr>
              <w:t>2</w:t>
            </w:r>
          </w:p>
          <w:p w:rsidR="00460B05" w:rsidRDefault="00460B05">
            <w:pPr>
              <w:jc w:val="center"/>
              <w:rPr>
                <w:sz w:val="24"/>
                <w:lang w:val="vi-VN" w:eastAsia="vi-VN"/>
              </w:rPr>
            </w:pPr>
            <w:r>
              <w:rPr>
                <w:b/>
                <w:bCs/>
                <w:color w:val="000000"/>
                <w:szCs w:val="26"/>
                <w:lang w:val="vi-VN" w:eastAsia="vi-VN"/>
              </w:rPr>
              <w:t>Môn: ĐỊA LÍ – Lớp 11</w:t>
            </w:r>
          </w:p>
          <w:p w:rsidR="00460B05" w:rsidRDefault="00460B05">
            <w:pPr>
              <w:jc w:val="center"/>
              <w:rPr>
                <w:sz w:val="24"/>
                <w:lang w:val="vi-VN" w:eastAsia="vi-VN"/>
              </w:rPr>
            </w:pPr>
            <w:r>
              <w:rPr>
                <w:b/>
                <w:bCs/>
                <w:color w:val="000000"/>
                <w:szCs w:val="26"/>
                <w:lang w:val="vi-VN" w:eastAsia="vi-VN"/>
              </w:rPr>
              <w:t>       </w:t>
            </w:r>
          </w:p>
        </w:tc>
      </w:tr>
    </w:tbl>
    <w:p w:rsidR="00460B05" w:rsidRDefault="001506E2" w:rsidP="00460B05">
      <w:pPr>
        <w:spacing w:after="160"/>
        <w:jc w:val="center"/>
        <w:rPr>
          <w:sz w:val="24"/>
          <w:lang w:val="vi-VN" w:eastAsia="vi-VN"/>
        </w:rPr>
      </w:pPr>
      <w:r>
        <w:rPr>
          <w:b/>
          <w:bCs/>
          <w:noProof/>
          <w:color w:val="000000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164465</wp:posOffset>
                </wp:positionV>
                <wp:extent cx="13335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8E78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25pt,12.95pt" to="296.2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" strokecolor="black [3040]"/>
            </w:pict>
          </mc:Fallback>
        </mc:AlternateContent>
      </w:r>
      <w:r w:rsidR="00460B05">
        <w:rPr>
          <w:b/>
          <w:bCs/>
          <w:color w:val="000000"/>
          <w:szCs w:val="26"/>
          <w:lang w:val="vi-VN" w:eastAsia="vi-VN"/>
        </w:rPr>
        <w:t xml:space="preserve"> HƯỚNG DẪN CHẤM</w:t>
      </w:r>
    </w:p>
    <w:p w:rsidR="00460B05" w:rsidRPr="00E93054" w:rsidRDefault="00E93054" w:rsidP="00E93054">
      <w:pPr>
        <w:spacing w:after="160"/>
        <w:textAlignment w:val="baseline"/>
        <w:rPr>
          <w:b/>
          <w:bCs/>
          <w:color w:val="000000"/>
          <w:szCs w:val="26"/>
          <w:lang w:eastAsia="vi-VN"/>
        </w:rPr>
      </w:pPr>
      <w:r>
        <w:rPr>
          <w:b/>
          <w:bCs/>
          <w:color w:val="000000"/>
          <w:szCs w:val="26"/>
          <w:lang w:eastAsia="vi-VN"/>
        </w:rPr>
        <w:t xml:space="preserve">A. </w:t>
      </w:r>
      <w:r w:rsidR="00343FFC">
        <w:rPr>
          <w:b/>
          <w:bCs/>
          <w:color w:val="000000"/>
          <w:szCs w:val="26"/>
          <w:lang w:eastAsia="vi-VN"/>
        </w:rPr>
        <w:t xml:space="preserve">PHẦN </w:t>
      </w:r>
      <w:r w:rsidR="00460B05">
        <w:rPr>
          <w:b/>
          <w:bCs/>
          <w:color w:val="000000"/>
          <w:szCs w:val="26"/>
          <w:lang w:val="vi-VN" w:eastAsia="vi-VN"/>
        </w:rPr>
        <w:t>TRẮC NGHIỆM</w:t>
      </w:r>
      <w:r>
        <w:rPr>
          <w:b/>
          <w:bCs/>
          <w:color w:val="000000"/>
          <w:szCs w:val="26"/>
          <w:lang w:eastAsia="vi-VN"/>
        </w:rPr>
        <w:t xml:space="preserve"> (7,0</w:t>
      </w:r>
      <w:r w:rsidR="00460B05">
        <w:rPr>
          <w:b/>
          <w:bCs/>
          <w:color w:val="000000"/>
          <w:szCs w:val="26"/>
          <w:lang w:val="vi-VN" w:eastAsia="vi-VN"/>
        </w:rPr>
        <w:t xml:space="preserve"> điểm</w:t>
      </w:r>
      <w:r>
        <w:rPr>
          <w:b/>
          <w:bCs/>
          <w:color w:val="000000"/>
          <w:szCs w:val="26"/>
          <w:lang w:eastAsia="vi-V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2"/>
        <w:gridCol w:w="1103"/>
        <w:gridCol w:w="1103"/>
        <w:gridCol w:w="1103"/>
        <w:gridCol w:w="1103"/>
        <w:gridCol w:w="1103"/>
        <w:gridCol w:w="1103"/>
        <w:gridCol w:w="1103"/>
        <w:gridCol w:w="1103"/>
      </w:tblGrid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524BE9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705</w:t>
            </w:r>
            <w:bookmarkStart w:id="0" w:name="_GoBack"/>
            <w:bookmarkEnd w:id="0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708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A</w:t>
            </w:r>
          </w:p>
        </w:tc>
      </w:tr>
      <w:tr w:rsidR="00460B05" w:rsidTr="005A5A03"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 w:rsidRPr="00273FCC">
              <w:rPr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D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05" w:rsidRPr="00273FCC" w:rsidRDefault="00460B05" w:rsidP="005A5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vi-VN"/>
              </w:rPr>
            </w:pPr>
            <w:r w:rsidRPr="00273FCC">
              <w:rPr>
                <w:color w:val="000000"/>
                <w:sz w:val="28"/>
                <w:szCs w:val="28"/>
                <w:lang w:val="vi-VN"/>
              </w:rPr>
              <w:t>C</w:t>
            </w:r>
          </w:p>
        </w:tc>
      </w:tr>
    </w:tbl>
    <w:p w:rsidR="00273FCC" w:rsidRDefault="00273FCC" w:rsidP="00273FCC">
      <w:pPr>
        <w:pStyle w:val="ListParagraph"/>
        <w:spacing w:after="160"/>
        <w:ind w:left="0"/>
        <w:rPr>
          <w:sz w:val="28"/>
          <w:szCs w:val="28"/>
          <w:lang w:eastAsia="vi-VN"/>
        </w:rPr>
      </w:pPr>
    </w:p>
    <w:p w:rsidR="00273FCC" w:rsidRDefault="00273FCC" w:rsidP="00273FCC">
      <w:pPr>
        <w:pStyle w:val="ListParagraph"/>
        <w:spacing w:after="160"/>
        <w:ind w:left="0"/>
        <w:rPr>
          <w:sz w:val="28"/>
          <w:szCs w:val="28"/>
          <w:lang w:eastAsia="vi-VN"/>
        </w:rPr>
      </w:pPr>
    </w:p>
    <w:p w:rsidR="00273FCC" w:rsidRDefault="00273FCC" w:rsidP="00273FCC">
      <w:pPr>
        <w:pStyle w:val="ListParagraph"/>
        <w:spacing w:after="160"/>
        <w:ind w:left="0"/>
        <w:rPr>
          <w:sz w:val="28"/>
          <w:szCs w:val="28"/>
          <w:lang w:eastAsia="vi-VN"/>
        </w:rPr>
      </w:pPr>
    </w:p>
    <w:p w:rsidR="00273FCC" w:rsidRDefault="00273FCC" w:rsidP="00273FCC">
      <w:pPr>
        <w:pStyle w:val="ListParagraph"/>
        <w:spacing w:after="160"/>
        <w:ind w:left="0"/>
        <w:rPr>
          <w:sz w:val="28"/>
          <w:szCs w:val="28"/>
          <w:lang w:eastAsia="vi-VN"/>
        </w:rPr>
      </w:pPr>
    </w:p>
    <w:p w:rsidR="00273FCC" w:rsidRPr="00273FCC" w:rsidRDefault="00273FCC" w:rsidP="00273FCC">
      <w:pPr>
        <w:pStyle w:val="ListParagraph"/>
        <w:spacing w:after="160"/>
        <w:ind w:left="0"/>
        <w:rPr>
          <w:sz w:val="28"/>
          <w:szCs w:val="28"/>
          <w:lang w:val="vi-VN" w:eastAsia="vi-VN"/>
        </w:rPr>
      </w:pPr>
    </w:p>
    <w:p w:rsidR="00460B05" w:rsidRPr="00E93054" w:rsidRDefault="00273FCC" w:rsidP="00273FCC">
      <w:pPr>
        <w:pStyle w:val="ListParagraph"/>
        <w:spacing w:after="160"/>
        <w:ind w:left="0"/>
        <w:rPr>
          <w:sz w:val="28"/>
          <w:szCs w:val="28"/>
          <w:lang w:eastAsia="vi-VN"/>
        </w:rPr>
      </w:pPr>
      <w:r>
        <w:rPr>
          <w:b/>
          <w:bCs/>
          <w:color w:val="000000"/>
          <w:sz w:val="28"/>
          <w:szCs w:val="28"/>
          <w:lang w:eastAsia="vi-VN"/>
        </w:rPr>
        <w:lastRenderedPageBreak/>
        <w:t>B.</w:t>
      </w:r>
      <w:r w:rsidR="00460B05" w:rsidRPr="00273FCC">
        <w:rPr>
          <w:b/>
          <w:bCs/>
          <w:color w:val="000000"/>
          <w:sz w:val="28"/>
          <w:szCs w:val="28"/>
          <w:lang w:val="vi-VN" w:eastAsia="vi-VN"/>
        </w:rPr>
        <w:t xml:space="preserve"> </w:t>
      </w:r>
      <w:r w:rsidR="00460B05" w:rsidRPr="00273FCC">
        <w:rPr>
          <w:b/>
          <w:bCs/>
          <w:color w:val="000000"/>
          <w:sz w:val="28"/>
          <w:szCs w:val="28"/>
          <w:lang w:eastAsia="vi-VN"/>
        </w:rPr>
        <w:t xml:space="preserve">PHẦN </w:t>
      </w:r>
      <w:r w:rsidR="00460B05" w:rsidRPr="00273FCC">
        <w:rPr>
          <w:b/>
          <w:bCs/>
          <w:color w:val="000000"/>
          <w:sz w:val="28"/>
          <w:szCs w:val="28"/>
          <w:lang w:val="vi-VN" w:eastAsia="vi-VN"/>
        </w:rPr>
        <w:t>TỰ LUẬN</w:t>
      </w:r>
      <w:r w:rsidR="00E93054">
        <w:rPr>
          <w:b/>
          <w:bCs/>
          <w:color w:val="000000"/>
          <w:sz w:val="28"/>
          <w:szCs w:val="28"/>
          <w:lang w:eastAsia="vi-VN"/>
        </w:rPr>
        <w:t xml:space="preserve"> (</w:t>
      </w:r>
      <w:r w:rsidR="00E93054">
        <w:rPr>
          <w:b/>
          <w:bCs/>
          <w:color w:val="000000"/>
          <w:sz w:val="28"/>
          <w:szCs w:val="28"/>
          <w:lang w:val="vi-VN" w:eastAsia="vi-VN"/>
        </w:rPr>
        <w:t xml:space="preserve"> 3,0 điểm</w:t>
      </w:r>
      <w:r w:rsidR="00E93054">
        <w:rPr>
          <w:b/>
          <w:bCs/>
          <w:color w:val="000000"/>
          <w:sz w:val="28"/>
          <w:szCs w:val="28"/>
          <w:lang w:eastAsia="vi-VN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28"/>
        <w:gridCol w:w="8354"/>
        <w:gridCol w:w="868"/>
      </w:tblGrid>
      <w:tr w:rsidR="00460B05" w:rsidRPr="00524BE9" w:rsidTr="00460B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524BE9" w:rsidRDefault="00460B05">
            <w:pPr>
              <w:spacing w:after="160" w:line="0" w:lineRule="atLeast"/>
              <w:jc w:val="center"/>
              <w:rPr>
                <w:b/>
                <w:sz w:val="28"/>
                <w:szCs w:val="28"/>
                <w:lang w:eastAsia="vi-VN"/>
              </w:rPr>
            </w:pPr>
            <w:r w:rsidRPr="00524BE9">
              <w:rPr>
                <w:b/>
                <w:bCs/>
                <w:color w:val="000000"/>
                <w:sz w:val="28"/>
                <w:szCs w:val="28"/>
                <w:lang w:eastAsia="vi-VN"/>
              </w:rPr>
              <w:t>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524BE9" w:rsidRDefault="00460B05">
            <w:pPr>
              <w:spacing w:after="160" w:line="0" w:lineRule="atLeast"/>
              <w:jc w:val="center"/>
              <w:rPr>
                <w:b/>
                <w:sz w:val="28"/>
                <w:szCs w:val="28"/>
                <w:lang w:val="vi-VN" w:eastAsia="vi-VN"/>
              </w:rPr>
            </w:pPr>
            <w:r w:rsidRPr="00524BE9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524BE9" w:rsidRDefault="00460B05">
            <w:pPr>
              <w:spacing w:after="160" w:line="0" w:lineRule="atLeast"/>
              <w:jc w:val="center"/>
              <w:rPr>
                <w:b/>
                <w:sz w:val="28"/>
                <w:szCs w:val="28"/>
                <w:lang w:val="vi-VN" w:eastAsia="vi-VN"/>
              </w:rPr>
            </w:pPr>
            <w:r w:rsidRPr="00524BE9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Điểm</w:t>
            </w:r>
          </w:p>
        </w:tc>
      </w:tr>
      <w:tr w:rsidR="00460B05" w:rsidRPr="00273FCC" w:rsidTr="00460B0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3FCC" w:rsidRPr="00273FCC" w:rsidRDefault="00273FCC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273FCC" w:rsidRPr="00273FCC" w:rsidRDefault="00273FCC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273FCC" w:rsidRPr="00273FCC" w:rsidRDefault="00273FCC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460B05" w:rsidRPr="00273FCC" w:rsidRDefault="00460B05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  <w:lang w:eastAsia="vi-V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sz w:val="28"/>
                <w:szCs w:val="28"/>
                <w:lang w:val="it-IT"/>
              </w:rPr>
            </w:pPr>
            <w:r w:rsidRPr="00273FCC">
              <w:rPr>
                <w:b/>
                <w:sz w:val="28"/>
                <w:szCs w:val="28"/>
                <w:lang w:val="it-IT"/>
              </w:rPr>
              <w:t>Điều kiện tự nhiên, tài nguyên thiên nhiên ở Đông Nam Á có thuận lợi gì cho phát triển kinh tế?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  <w:lang w:eastAsia="vi-VN"/>
              </w:rPr>
              <w:t>1,5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524BE9" w:rsidP="00E133F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460B05"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Khí hậu nóng ẩm, hệ đất trồng phong phú, màu mỡ</w:t>
            </w:r>
            <w:r w:rsidR="00A5353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="00460B05"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sông ngòi dày đặ</w:t>
            </w:r>
            <w:r w:rsidR="00E133F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 t</w:t>
            </w:r>
            <w:r w:rsidR="00460B05"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huận lợi phát triển nông nghiệp nhiệt đới.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bCs/>
                <w:color w:val="000000"/>
                <w:sz w:val="28"/>
                <w:szCs w:val="28"/>
                <w:lang w:eastAsia="vi-VN"/>
              </w:rPr>
            </w:pPr>
            <w:r w:rsidRPr="00273FCC">
              <w:rPr>
                <w:bCs/>
                <w:color w:val="000000"/>
                <w:sz w:val="28"/>
                <w:szCs w:val="28"/>
                <w:lang w:eastAsia="vi-VN"/>
              </w:rPr>
              <w:t>0,5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 w:rsidP="00E133F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524B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Các nước trong khu vực</w:t>
            </w:r>
            <w:r w:rsidR="00D0779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(trừ Lào) đều giáp biể</w:t>
            </w:r>
            <w:r w:rsidR="00E133F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n, t</w:t>
            </w:r>
            <w:r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huận lợi phát triển tổng hợp kinh tế biển.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bCs/>
                <w:color w:val="000000"/>
                <w:sz w:val="28"/>
                <w:szCs w:val="28"/>
                <w:lang w:val="vi-VN" w:eastAsia="vi-VN"/>
              </w:rPr>
            </w:pPr>
            <w:r w:rsidRPr="00273FCC">
              <w:rPr>
                <w:bCs/>
                <w:color w:val="000000"/>
                <w:sz w:val="28"/>
                <w:szCs w:val="28"/>
                <w:lang w:eastAsia="vi-VN"/>
              </w:rPr>
              <w:t>0,5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 w:rsidP="00E133F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524BE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Giàu khoáng sả</w:t>
            </w:r>
            <w:r w:rsidR="00E133F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n, thuận lợi p</w:t>
            </w:r>
            <w:r w:rsidRPr="00273FC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hát triển công  nghiệp.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bCs/>
                <w:color w:val="000000"/>
                <w:sz w:val="28"/>
                <w:szCs w:val="28"/>
                <w:lang w:val="vi-VN" w:eastAsia="vi-VN"/>
              </w:rPr>
            </w:pPr>
            <w:r w:rsidRPr="00273FCC">
              <w:rPr>
                <w:bCs/>
                <w:color w:val="000000"/>
                <w:sz w:val="28"/>
                <w:szCs w:val="28"/>
                <w:lang w:eastAsia="vi-VN"/>
              </w:rPr>
              <w:t>0,25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E133FD" w:rsidRDefault="00460B05" w:rsidP="00E133FD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shd w:val="clear" w:color="auto" w:fill="FFFFFF"/>
              </w:rPr>
            </w:pPr>
            <w:r w:rsidRPr="00E133FD">
              <w:rPr>
                <w:rFonts w:ascii="Times New Roman" w:hAnsi="Times New Roman"/>
                <w:spacing w:val="-6"/>
                <w:sz w:val="28"/>
                <w:szCs w:val="28"/>
                <w:shd w:val="clear" w:color="auto" w:fill="FFFFFF"/>
              </w:rPr>
              <w:t>-</w:t>
            </w:r>
            <w:r w:rsidR="00524BE9" w:rsidRPr="00E133FD">
              <w:rPr>
                <w:rFonts w:ascii="Times New Roman" w:hAnsi="Times New Roman"/>
                <w:spacing w:val="-6"/>
                <w:sz w:val="28"/>
                <w:szCs w:val="28"/>
                <w:shd w:val="clear" w:color="auto" w:fill="FFFFFF"/>
              </w:rPr>
              <w:t xml:space="preserve"> </w:t>
            </w:r>
            <w:r w:rsidRPr="00E133FD">
              <w:rPr>
                <w:rFonts w:ascii="Times New Roman" w:hAnsi="Times New Roman"/>
                <w:spacing w:val="-6"/>
                <w:sz w:val="28"/>
                <w:szCs w:val="28"/>
                <w:shd w:val="clear" w:color="auto" w:fill="FFFFFF"/>
              </w:rPr>
              <w:t>Diện tích rừng xích đạo và nhiệt đới ẩm lớ</w:t>
            </w:r>
            <w:r w:rsidR="00E133FD" w:rsidRPr="00E133FD">
              <w:rPr>
                <w:rFonts w:ascii="Times New Roman" w:hAnsi="Times New Roman"/>
                <w:spacing w:val="-6"/>
                <w:sz w:val="28"/>
                <w:szCs w:val="28"/>
                <w:shd w:val="clear" w:color="auto" w:fill="FFFFFF"/>
              </w:rPr>
              <w:t>n, thuận lợi p</w:t>
            </w:r>
            <w:r w:rsidRPr="00E133FD">
              <w:rPr>
                <w:rFonts w:ascii="Times New Roman" w:hAnsi="Times New Roman"/>
                <w:spacing w:val="-6"/>
                <w:sz w:val="28"/>
                <w:szCs w:val="28"/>
                <w:shd w:val="clear" w:color="auto" w:fill="FFFFFF"/>
              </w:rPr>
              <w:t>hát triển lâm nghiệp.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bCs/>
                <w:color w:val="000000"/>
                <w:sz w:val="28"/>
                <w:szCs w:val="28"/>
                <w:lang w:val="vi-VN" w:eastAsia="vi-VN"/>
              </w:rPr>
            </w:pPr>
            <w:r w:rsidRPr="00273FCC">
              <w:rPr>
                <w:bCs/>
                <w:color w:val="000000"/>
                <w:sz w:val="28"/>
                <w:szCs w:val="28"/>
                <w:lang w:eastAsia="vi-VN"/>
              </w:rPr>
              <w:t>0,25</w:t>
            </w:r>
          </w:p>
        </w:tc>
      </w:tr>
      <w:tr w:rsidR="00460B05" w:rsidRPr="00273FCC" w:rsidTr="00460B0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3FCC" w:rsidRPr="00273FCC" w:rsidRDefault="00273FCC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273FCC" w:rsidRPr="00273FCC" w:rsidRDefault="00273FCC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273FCC" w:rsidRPr="00273FCC" w:rsidRDefault="00273FCC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273FCC" w:rsidRPr="00273FCC" w:rsidRDefault="00273FCC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  <w:p w:rsidR="00460B05" w:rsidRPr="00273FCC" w:rsidRDefault="00460B05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  <w:lang w:eastAsia="vi-V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D02320" w:rsidRDefault="006F4655" w:rsidP="00D02320">
            <w:pPr>
              <w:pStyle w:val="ListParagraph"/>
              <w:numPr>
                <w:ilvl w:val="0"/>
                <w:numId w:val="3"/>
              </w:numPr>
              <w:spacing w:after="160" w:line="0" w:lineRule="atLeast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D02320">
              <w:rPr>
                <w:b/>
                <w:bCs/>
                <w:color w:val="000000"/>
                <w:sz w:val="28"/>
                <w:szCs w:val="28"/>
                <w:lang w:eastAsia="vi-VN"/>
              </w:rPr>
              <w:t>Xác định b</w:t>
            </w:r>
            <w:r w:rsidR="00460B05" w:rsidRPr="00D02320">
              <w:rPr>
                <w:b/>
                <w:bCs/>
                <w:color w:val="000000"/>
                <w:sz w:val="28"/>
                <w:szCs w:val="28"/>
                <w:lang w:eastAsia="vi-VN"/>
              </w:rPr>
              <w:t>iểu đồ</w:t>
            </w:r>
            <w:r w:rsidRPr="00D02320">
              <w:rPr>
                <w:b/>
                <w:bCs/>
                <w:color w:val="000000"/>
                <w:sz w:val="28"/>
                <w:szCs w:val="28"/>
                <w:lang w:eastAsia="vi-VN"/>
              </w:rPr>
              <w:t xml:space="preserve"> thích hợp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0B05" w:rsidRPr="00273FCC" w:rsidRDefault="00460B05">
            <w:pPr>
              <w:spacing w:after="160" w:line="0" w:lineRule="atLeast"/>
              <w:jc w:val="center"/>
              <w:rPr>
                <w:bCs/>
                <w:color w:val="000000"/>
                <w:sz w:val="28"/>
                <w:szCs w:val="28"/>
                <w:lang w:val="vi-VN" w:eastAsia="vi-VN"/>
              </w:rPr>
            </w:pPr>
          </w:p>
        </w:tc>
      </w:tr>
      <w:tr w:rsidR="00460B05" w:rsidRPr="00273FCC" w:rsidTr="00460B05">
        <w:trPr>
          <w:trHeight w:val="6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524BE9" w:rsidP="00D07795">
            <w:pPr>
              <w:spacing w:after="160" w:line="0" w:lineRule="atLeast"/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 xml:space="preserve"> </w:t>
            </w:r>
            <w:r w:rsidR="00460B05" w:rsidRPr="00273FCC">
              <w:rPr>
                <w:sz w:val="28"/>
                <w:szCs w:val="28"/>
              </w:rPr>
              <w:t xml:space="preserve">Để thể hiện sự thay đổi cơ cấu giá trị xuất khẩu, nhập khẩu của Trung Quốc giai đoạn 1985 - 2015, dạng biểu đồ </w:t>
            </w:r>
            <w:r w:rsidR="00D07795">
              <w:rPr>
                <w:sz w:val="28"/>
                <w:szCs w:val="28"/>
              </w:rPr>
              <w:t>thích hợp nhất</w:t>
            </w:r>
            <w:r w:rsidR="00460B05" w:rsidRPr="00273FCC">
              <w:rPr>
                <w:sz w:val="28"/>
                <w:szCs w:val="28"/>
              </w:rPr>
              <w:t xml:space="preserve"> là biểu đồ miền.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  <w:lang w:eastAsia="vi-VN"/>
              </w:rPr>
              <w:t>0,5</w:t>
            </w:r>
          </w:p>
        </w:tc>
      </w:tr>
      <w:tr w:rsidR="00460B05" w:rsidRPr="00273FCC" w:rsidTr="00460B05">
        <w:trPr>
          <w:trHeight w:val="4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D02320" w:rsidRDefault="00460B05" w:rsidP="00D02320">
            <w:pPr>
              <w:pStyle w:val="ListParagraph"/>
              <w:numPr>
                <w:ilvl w:val="0"/>
                <w:numId w:val="3"/>
              </w:numPr>
              <w:spacing w:after="160"/>
              <w:rPr>
                <w:b/>
                <w:sz w:val="28"/>
                <w:szCs w:val="28"/>
                <w:lang w:eastAsia="vi-VN"/>
              </w:rPr>
            </w:pPr>
            <w:r w:rsidRPr="00D02320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Nhận xét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/>
              <w:jc w:val="center"/>
              <w:rPr>
                <w:b/>
                <w:sz w:val="28"/>
                <w:szCs w:val="28"/>
                <w:lang w:val="vi-VN" w:eastAsia="vi-VN"/>
              </w:rPr>
            </w:pPr>
            <w:r w:rsidRPr="00273FCC">
              <w:rPr>
                <w:b/>
                <w:bCs/>
                <w:color w:val="000000"/>
                <w:sz w:val="28"/>
                <w:szCs w:val="28"/>
                <w:lang w:eastAsia="vi-VN"/>
              </w:rPr>
              <w:t>1</w:t>
            </w:r>
            <w:r w:rsidRPr="00273FCC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,0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 w:rsidP="00273FCC">
            <w:pPr>
              <w:spacing w:after="160" w:line="0" w:lineRule="atLeast"/>
              <w:rPr>
                <w:sz w:val="28"/>
                <w:szCs w:val="28"/>
                <w:lang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 xml:space="preserve">Cơ cấu giá trị hàng xuất khẩu Trung Quốc 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 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 xml:space="preserve">từ 1985 </w:t>
            </w:r>
            <w:r w:rsidR="00273FCC" w:rsidRPr="00273FCC">
              <w:rPr>
                <w:color w:val="000000"/>
                <w:sz w:val="28"/>
                <w:szCs w:val="28"/>
                <w:lang w:eastAsia="vi-VN"/>
              </w:rPr>
              <w:t>-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2015</w:t>
            </w:r>
            <w:r w:rsidR="00273FCC" w:rsidRPr="00273FCC">
              <w:rPr>
                <w:color w:val="000000"/>
                <w:sz w:val="28"/>
                <w:szCs w:val="28"/>
                <w:lang w:eastAsia="vi-VN"/>
              </w:rPr>
              <w:t xml:space="preserve"> tăng 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 (dẫn chứng)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sz w:val="28"/>
                <w:szCs w:val="28"/>
                <w:lang w:val="vi-VN"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>0,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2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 w:rsidP="00273FCC">
            <w:pPr>
              <w:spacing w:after="160" w:line="0" w:lineRule="atLeast"/>
              <w:rPr>
                <w:sz w:val="28"/>
                <w:szCs w:val="28"/>
                <w:lang w:val="vi-VN"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 xml:space="preserve">Cơ cấu giá trị hàng nhập khẩu Trung Quốc 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 </w:t>
            </w:r>
            <w:r w:rsidR="00273FCC" w:rsidRPr="00273FCC">
              <w:rPr>
                <w:color w:val="000000"/>
                <w:sz w:val="28"/>
                <w:szCs w:val="28"/>
                <w:lang w:eastAsia="vi-VN"/>
              </w:rPr>
              <w:t>từ 1985-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2015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 </w:t>
            </w:r>
            <w:r w:rsidR="00273FCC" w:rsidRPr="00273FCC">
              <w:rPr>
                <w:color w:val="000000"/>
                <w:sz w:val="28"/>
                <w:szCs w:val="28"/>
                <w:lang w:eastAsia="vi-VN"/>
              </w:rPr>
              <w:t>giảm</w:t>
            </w:r>
            <w:r w:rsidR="00692D68">
              <w:rPr>
                <w:color w:val="000000"/>
                <w:sz w:val="28"/>
                <w:szCs w:val="28"/>
                <w:lang w:eastAsia="vi-VN"/>
              </w:rPr>
              <w:t xml:space="preserve"> 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(dẫn chứng)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sz w:val="28"/>
                <w:szCs w:val="28"/>
                <w:lang w:val="vi-VN"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>0,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2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rPr>
                <w:sz w:val="28"/>
                <w:szCs w:val="28"/>
                <w:lang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Năm 1985 Trung Quốc nhập siêu</w:t>
            </w:r>
            <w:r w:rsidR="00692D68">
              <w:rPr>
                <w:color w:val="000000"/>
                <w:sz w:val="28"/>
                <w:szCs w:val="28"/>
                <w:lang w:eastAsia="vi-VN"/>
              </w:rPr>
              <w:t xml:space="preserve"> 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(dẫn chứng)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sz w:val="28"/>
                <w:szCs w:val="28"/>
                <w:lang w:val="vi-VN"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>0,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2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rPr>
                <w:color w:val="000000"/>
                <w:sz w:val="28"/>
                <w:szCs w:val="28"/>
                <w:lang w:val="vi-VN"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 xml:space="preserve">- 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Từ 1995 - 2015 Trung Quốc xuất siêu</w:t>
            </w:r>
            <w:r w:rsidR="00692D68">
              <w:rPr>
                <w:color w:val="000000"/>
                <w:sz w:val="28"/>
                <w:szCs w:val="28"/>
                <w:lang w:eastAsia="vi-VN"/>
              </w:rPr>
              <w:t xml:space="preserve"> 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(dẫn chứng)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color w:val="000000"/>
                <w:sz w:val="28"/>
                <w:szCs w:val="28"/>
                <w:lang w:val="vi-VN" w:eastAsia="vi-VN"/>
              </w:rPr>
            </w:pPr>
            <w:r w:rsidRPr="00273FCC">
              <w:rPr>
                <w:color w:val="000000"/>
                <w:sz w:val="28"/>
                <w:szCs w:val="28"/>
                <w:lang w:val="vi-VN" w:eastAsia="vi-VN"/>
              </w:rPr>
              <w:t>0,</w:t>
            </w:r>
            <w:r w:rsidRPr="00273FCC">
              <w:rPr>
                <w:color w:val="000000"/>
                <w:sz w:val="28"/>
                <w:szCs w:val="28"/>
                <w:lang w:eastAsia="vi-VN"/>
              </w:rPr>
              <w:t>2</w:t>
            </w:r>
            <w:r w:rsidRPr="00273FCC">
              <w:rPr>
                <w:color w:val="000000"/>
                <w:sz w:val="28"/>
                <w:szCs w:val="28"/>
                <w:lang w:val="vi-VN" w:eastAsia="vi-VN"/>
              </w:rPr>
              <w:t>5</w:t>
            </w:r>
          </w:p>
        </w:tc>
      </w:tr>
      <w:tr w:rsidR="00460B05" w:rsidRPr="00273FCC" w:rsidTr="00460B0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B05" w:rsidRPr="00273FCC" w:rsidRDefault="00460B05">
            <w:pPr>
              <w:rPr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4F1FA1" w:rsidRDefault="00460B05">
            <w:pPr>
              <w:spacing w:after="160" w:line="0" w:lineRule="atLeast"/>
              <w:rPr>
                <w:spacing w:val="-6"/>
                <w:sz w:val="28"/>
                <w:szCs w:val="28"/>
                <w:lang w:eastAsia="vi-VN"/>
              </w:rPr>
            </w:pP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 xml:space="preserve">Nhận </w:t>
            </w:r>
            <w:r w:rsidR="00343FFC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 xml:space="preserve"> 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>xét đúng,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val="vi-VN" w:eastAsia="vi-VN"/>
              </w:rPr>
              <w:t xml:space="preserve"> 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>k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val="vi-VN" w:eastAsia="vi-VN"/>
              </w:rPr>
              <w:t>hông có dẫn chứng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 xml:space="preserve"> 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val="vi-VN" w:eastAsia="vi-VN"/>
              </w:rPr>
              <w:t xml:space="preserve">thì chỉ cho 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 xml:space="preserve">½ số điểm phần nhận </w:t>
            </w:r>
            <w:r w:rsidR="00343FFC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 xml:space="preserve"> </w:t>
            </w:r>
            <w:r w:rsidRPr="004F1FA1">
              <w:rPr>
                <w:i/>
                <w:iCs/>
                <w:color w:val="000000"/>
                <w:spacing w:val="-6"/>
                <w:sz w:val="28"/>
                <w:szCs w:val="28"/>
                <w:lang w:eastAsia="vi-VN"/>
              </w:rPr>
              <w:t>xét.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0B05" w:rsidRPr="00273FCC" w:rsidRDefault="00460B05">
            <w:pPr>
              <w:rPr>
                <w:sz w:val="28"/>
                <w:szCs w:val="28"/>
                <w:lang w:val="vi-VN" w:eastAsia="vi-VN"/>
              </w:rPr>
            </w:pPr>
          </w:p>
        </w:tc>
      </w:tr>
      <w:tr w:rsidR="00460B05" w:rsidRPr="00273FCC" w:rsidTr="00460B05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0B05" w:rsidRPr="00273FCC" w:rsidRDefault="00460B05">
            <w:pPr>
              <w:spacing w:after="160" w:line="0" w:lineRule="atLeast"/>
              <w:jc w:val="center"/>
              <w:rPr>
                <w:sz w:val="28"/>
                <w:szCs w:val="28"/>
                <w:lang w:val="vi-VN" w:eastAsia="vi-VN"/>
              </w:rPr>
            </w:pPr>
            <w:r w:rsidRPr="00273FCC">
              <w:rPr>
                <w:i/>
                <w:iCs/>
                <w:color w:val="000000"/>
                <w:sz w:val="28"/>
                <w:szCs w:val="28"/>
                <w:lang w:val="vi-VN" w:eastAsia="vi-VN"/>
              </w:rPr>
              <w:t>Học sinh có thể trình bày không theo đáp án nhưng đảm bảo nội dung vẫn cho điểm tối đa.</w:t>
            </w:r>
          </w:p>
        </w:tc>
      </w:tr>
    </w:tbl>
    <w:p w:rsidR="00460B05" w:rsidRPr="00273FCC" w:rsidRDefault="00460B05" w:rsidP="00460B05">
      <w:pPr>
        <w:spacing w:line="276" w:lineRule="auto"/>
        <w:rPr>
          <w:sz w:val="28"/>
          <w:szCs w:val="28"/>
        </w:rPr>
      </w:pPr>
    </w:p>
    <w:p w:rsidR="00546029" w:rsidRDefault="00546029"/>
    <w:sectPr w:rsidR="00546029" w:rsidSect="00460B05">
      <w:pgSz w:w="11906" w:h="16838"/>
      <w:pgMar w:top="810" w:right="1016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5F37"/>
    <w:multiLevelType w:val="multilevel"/>
    <w:tmpl w:val="2F5A0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B1070D"/>
    <w:multiLevelType w:val="hybridMultilevel"/>
    <w:tmpl w:val="EF400852"/>
    <w:lvl w:ilvl="0" w:tplc="65A4AD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2778F6"/>
    <w:multiLevelType w:val="hybridMultilevel"/>
    <w:tmpl w:val="93361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B05"/>
    <w:rsid w:val="001506E2"/>
    <w:rsid w:val="00273FCC"/>
    <w:rsid w:val="00343FFC"/>
    <w:rsid w:val="00460B05"/>
    <w:rsid w:val="004F1FA1"/>
    <w:rsid w:val="00524BE9"/>
    <w:rsid w:val="00546029"/>
    <w:rsid w:val="005A5A03"/>
    <w:rsid w:val="00692D68"/>
    <w:rsid w:val="006F4655"/>
    <w:rsid w:val="00844EFD"/>
    <w:rsid w:val="00A5353D"/>
    <w:rsid w:val="00D02320"/>
    <w:rsid w:val="00D07795"/>
    <w:rsid w:val="00E133FD"/>
    <w:rsid w:val="00E93054"/>
    <w:rsid w:val="00F5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2B586"/>
  <w15:docId w15:val="{06BA10C0-D6DD-46D6-B3A4-22A7B38B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B05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0B05"/>
    <w:pPr>
      <w:spacing w:before="100" w:beforeAutospacing="1" w:after="100" w:afterAutospacing="1"/>
    </w:pPr>
    <w:rPr>
      <w:sz w:val="24"/>
    </w:rPr>
  </w:style>
  <w:style w:type="character" w:customStyle="1" w:styleId="NoSpacingChar">
    <w:name w:val="No Spacing Char"/>
    <w:link w:val="NoSpacing"/>
    <w:uiPriority w:val="1"/>
    <w:locked/>
    <w:rsid w:val="00460B05"/>
    <w:rPr>
      <w:rFonts w:ascii="Calibri" w:hAnsi="Calibri" w:cs="Calibri"/>
      <w:lang w:val="en-US"/>
    </w:rPr>
  </w:style>
  <w:style w:type="paragraph" w:styleId="NoSpacing">
    <w:name w:val="No Spacing"/>
    <w:link w:val="NoSpacingChar"/>
    <w:uiPriority w:val="1"/>
    <w:qFormat/>
    <w:rsid w:val="00460B05"/>
    <w:pPr>
      <w:spacing w:after="0" w:line="240" w:lineRule="auto"/>
    </w:pPr>
    <w:rPr>
      <w:rFonts w:ascii="Calibri" w:hAnsi="Calibri" w:cs="Calibri"/>
      <w:lang w:val="en-US"/>
    </w:rPr>
  </w:style>
  <w:style w:type="table" w:styleId="TableGrid">
    <w:name w:val="Table Grid"/>
    <w:basedOn w:val="TableNormal"/>
    <w:uiPriority w:val="99"/>
    <w:rsid w:val="00460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0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9</cp:revision>
  <dcterms:created xsi:type="dcterms:W3CDTF">2022-05-13T08:40:00Z</dcterms:created>
  <dcterms:modified xsi:type="dcterms:W3CDTF">2022-05-13T09:06:00Z</dcterms:modified>
</cp:coreProperties>
</file>